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bookmarkStart w:id="0" w:name="_Hlk521920491"/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2020年4月全省183个县（市、区）城市环境空气质量排名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前（后）10位名单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bookmarkEnd w:id="0"/>
    <w:tbl>
      <w:tblPr>
        <w:tblStyle w:val="15"/>
        <w:tblW w:w="13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2028"/>
        <w:gridCol w:w="2517"/>
        <w:gridCol w:w="2273"/>
        <w:gridCol w:w="2273"/>
        <w:gridCol w:w="227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818" w:type="dxa"/>
            <w:gridSpan w:val="3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4"/>
                <w:szCs w:val="24"/>
              </w:rPr>
              <w:t>前10位名单</w:t>
            </w:r>
          </w:p>
        </w:tc>
        <w:tc>
          <w:tcPr>
            <w:tcW w:w="6819" w:type="dxa"/>
            <w:gridSpan w:val="3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4"/>
                <w:szCs w:val="24"/>
              </w:rPr>
              <w:t>后10位名单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25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color w:val="000000"/>
                <w:kern w:val="0"/>
                <w:sz w:val="22"/>
              </w:rPr>
              <w:t>市（州）</w:t>
            </w:r>
          </w:p>
        </w:tc>
        <w:tc>
          <w:tcPr>
            <w:tcW w:w="227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227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227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color w:val="000000"/>
                <w:kern w:val="0"/>
                <w:sz w:val="22"/>
              </w:rPr>
              <w:t>市（州）</w:t>
            </w:r>
          </w:p>
        </w:tc>
        <w:tc>
          <w:tcPr>
            <w:tcW w:w="227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color w:val="000000"/>
                <w:kern w:val="0"/>
                <w:sz w:val="22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白玉县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183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道孚县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182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色达县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181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泸定县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180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小金县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179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理塘县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178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纳溪区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德格县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177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彭山区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丹巴县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176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青白江区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得荣县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175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028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10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阿坝州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马尔康市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175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达州市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大竹县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2020年4月全省未达标县（市、区）城市环境空气质量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变化程度排名前（后）10位名单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tbl>
      <w:tblPr>
        <w:tblStyle w:val="15"/>
        <w:tblW w:w="13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47"/>
        <w:gridCol w:w="1002"/>
        <w:gridCol w:w="1806"/>
        <w:gridCol w:w="1124"/>
        <w:gridCol w:w="1124"/>
        <w:gridCol w:w="676"/>
        <w:gridCol w:w="970"/>
        <w:gridCol w:w="1498"/>
        <w:gridCol w:w="1795"/>
        <w:gridCol w:w="1124"/>
        <w:gridCol w:w="1036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379" w:type="dxa"/>
            <w:gridSpan w:val="6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4"/>
                <w:szCs w:val="24"/>
              </w:rPr>
              <w:t>前10位名单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kern w:val="0"/>
                <w:sz w:val="24"/>
                <w:szCs w:val="24"/>
              </w:rPr>
              <w:t>后10位名单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0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color w:val="000000"/>
                <w:kern w:val="0"/>
                <w:sz w:val="22"/>
              </w:rPr>
              <w:t>市（州）</w:t>
            </w:r>
          </w:p>
        </w:tc>
        <w:tc>
          <w:tcPr>
            <w:tcW w:w="18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112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12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空气质量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6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因子</w:t>
            </w:r>
          </w:p>
        </w:tc>
        <w:tc>
          <w:tcPr>
            <w:tcW w:w="97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color w:val="000000"/>
                <w:kern w:val="0"/>
                <w:sz w:val="22"/>
              </w:rPr>
              <w:t>市（州）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112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03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空气质量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777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叙州区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-17.5%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55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凉山州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布拖县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35.3%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翠屏区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-17.3%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54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西充县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33.5%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新津县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-17.0%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53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游仙区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17.1%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江安县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-15.4%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52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乐至县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13.7%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武侯区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-15.2%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51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万源市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12.6%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南溪区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-14.2%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旌阳区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10.7%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7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青白江区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-14.1%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49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纳溪区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10.4%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8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荣县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-12.9%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48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船山区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10.1%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9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温江区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-12.1%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47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简阳市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9.8%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9" w:hRule="atLeast"/>
        </w:trPr>
        <w:tc>
          <w:tcPr>
            <w:tcW w:w="6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10</w:t>
            </w:r>
          </w:p>
        </w:tc>
        <w:tc>
          <w:tcPr>
            <w:tcW w:w="100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锦江区</w:t>
            </w:r>
          </w:p>
        </w:tc>
        <w:tc>
          <w:tcPr>
            <w:tcW w:w="112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-12.0%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46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资阳市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安岳县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9.7%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2020年4月重点区域空气质量排名前（后）5位名单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tbl>
      <w:tblPr>
        <w:tblStyle w:val="15"/>
        <w:tblW w:w="13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56"/>
        <w:gridCol w:w="1184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720" w:type="dxa"/>
            <w:gridSpan w:val="6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前5位名单</w:t>
            </w:r>
          </w:p>
        </w:tc>
        <w:tc>
          <w:tcPr>
            <w:tcW w:w="6720" w:type="dxa"/>
            <w:gridSpan w:val="6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后5位名单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4"/>
                <w:szCs w:val="24"/>
              </w:rPr>
              <w:t>川东北地区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8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12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石棉县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富顺县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南部县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68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成都市成华区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28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泸州市纳溪区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34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达州市达川区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宝兴县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资中县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苍溪县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67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成都市新都区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27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宜宾市翠屏区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33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天全县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自贡市大安区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广元市昭化区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66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成都市青羊区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26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32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达州市通川区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芦山县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高县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巴中市恩阳区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成都市金牛区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自贡市沿滩区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31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南充市高坪区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0" w:hRule="atLeast"/>
          <w:jc w:val="center"/>
        </w:trPr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11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平武县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荣县、屏山县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剑阁县</w:t>
            </w:r>
          </w:p>
        </w:tc>
        <w:tc>
          <w:tcPr>
            <w:tcW w:w="11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64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眉山市彭山区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24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自贡市自流井区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渠县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b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overflowPunct w:val="0"/>
        <w:topLinePunct/>
        <w:spacing w:line="30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/>
          <w:kern w:val="0"/>
          <w:sz w:val="44"/>
          <w:szCs w:val="36"/>
        </w:rPr>
      </w:pPr>
      <w:bookmarkStart w:id="1" w:name="_Hlk526777885"/>
      <w:r>
        <w:rPr>
          <w:rFonts w:ascii="Times New Roman" w:hAnsi="Times New Roman" w:eastAsia="方正小标宋简体"/>
          <w:kern w:val="0"/>
          <w:sz w:val="44"/>
          <w:szCs w:val="36"/>
        </w:rPr>
        <w:t>2020年</w:t>
      </w:r>
      <w:r>
        <w:rPr>
          <w:rFonts w:hint="eastAsia" w:ascii="Times New Roman" w:hAnsi="Times New Roman" w:eastAsia="方正小标宋简体"/>
          <w:kern w:val="0"/>
          <w:sz w:val="44"/>
          <w:szCs w:val="36"/>
        </w:rPr>
        <w:t>4月</w:t>
      </w:r>
      <w:r>
        <w:rPr>
          <w:rFonts w:ascii="Times New Roman" w:hAnsi="Times New Roman" w:eastAsia="方正小标宋简体"/>
          <w:kern w:val="0"/>
          <w:sz w:val="44"/>
          <w:szCs w:val="36"/>
        </w:rPr>
        <w:t>重点区域未达标县（市、区）空气质量变化程度排名</w:t>
      </w:r>
    </w:p>
    <w:p>
      <w:pPr>
        <w:overflowPunct w:val="0"/>
        <w:topLinePunct/>
        <w:spacing w:line="600" w:lineRule="exact"/>
        <w:jc w:val="center"/>
        <w:outlineLvl w:val="0"/>
        <w:rPr>
          <w:rFonts w:ascii="Times New Roman" w:hAnsi="Times New Roman" w:eastAsia="方正小标宋简体"/>
          <w:kern w:val="0"/>
          <w:sz w:val="44"/>
          <w:szCs w:val="36"/>
        </w:rPr>
      </w:pPr>
      <w:r>
        <w:rPr>
          <w:rFonts w:ascii="Times New Roman" w:hAnsi="Times New Roman" w:eastAsia="方正小标宋简体"/>
          <w:kern w:val="0"/>
          <w:sz w:val="44"/>
          <w:szCs w:val="36"/>
        </w:rPr>
        <w:t>前</w:t>
      </w:r>
      <w:r>
        <w:rPr>
          <w:rFonts w:hint="eastAsia" w:ascii="Times New Roman" w:hAnsi="Times New Roman" w:eastAsia="方正小标宋简体"/>
          <w:kern w:val="0"/>
          <w:sz w:val="44"/>
          <w:szCs w:val="36"/>
        </w:rPr>
        <w:t>（后）</w:t>
      </w:r>
      <w:r>
        <w:rPr>
          <w:rFonts w:ascii="Times New Roman" w:hAnsi="Times New Roman" w:eastAsia="方正小标宋简体"/>
          <w:kern w:val="0"/>
          <w:sz w:val="44"/>
          <w:szCs w:val="36"/>
        </w:rPr>
        <w:t>5位名单</w:t>
      </w:r>
    </w:p>
    <w:p>
      <w:pPr>
        <w:overflowPunct w:val="0"/>
        <w:topLinePunct/>
        <w:spacing w:line="300" w:lineRule="exact"/>
        <w:jc w:val="center"/>
        <w:outlineLvl w:val="0"/>
        <w:rPr>
          <w:rFonts w:ascii="Times New Roman" w:hAnsi="Times New Roman" w:eastAsia="方正小标宋简体"/>
          <w:kern w:val="0"/>
          <w:sz w:val="44"/>
          <w:szCs w:val="36"/>
        </w:rPr>
      </w:pPr>
    </w:p>
    <w:bookmarkEnd w:id="1"/>
    <w:tbl>
      <w:tblPr>
        <w:tblStyle w:val="15"/>
        <w:tblW w:w="13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81"/>
        <w:gridCol w:w="683"/>
        <w:gridCol w:w="900"/>
        <w:gridCol w:w="1600"/>
        <w:gridCol w:w="1249"/>
        <w:gridCol w:w="1068"/>
        <w:gridCol w:w="783"/>
        <w:gridCol w:w="634"/>
        <w:gridCol w:w="933"/>
        <w:gridCol w:w="1733"/>
        <w:gridCol w:w="1367"/>
        <w:gridCol w:w="1058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restart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区域</w:t>
            </w:r>
          </w:p>
        </w:tc>
        <w:tc>
          <w:tcPr>
            <w:tcW w:w="6283" w:type="dxa"/>
            <w:gridSpan w:val="6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前5位名单</w:t>
            </w:r>
          </w:p>
        </w:tc>
        <w:tc>
          <w:tcPr>
            <w:tcW w:w="6415" w:type="dxa"/>
            <w:gridSpan w:val="6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后5位名单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排名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Cs w:val="21"/>
              </w:rPr>
              <w:t>市（州）</w:t>
            </w:r>
          </w:p>
        </w:tc>
        <w:tc>
          <w:tcPr>
            <w:tcW w:w="1600" w:type="dxa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县（市、区）</w:t>
            </w:r>
          </w:p>
        </w:tc>
        <w:tc>
          <w:tcPr>
            <w:tcW w:w="1249" w:type="dxa"/>
            <w:noWrap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综合指数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变化率</w:t>
            </w:r>
          </w:p>
        </w:tc>
        <w:tc>
          <w:tcPr>
            <w:tcW w:w="1068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空气质量变化情况</w:t>
            </w:r>
          </w:p>
        </w:tc>
        <w:tc>
          <w:tcPr>
            <w:tcW w:w="783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变化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因子</w:t>
            </w:r>
          </w:p>
        </w:tc>
        <w:tc>
          <w:tcPr>
            <w:tcW w:w="634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排名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sz w:val="22"/>
              </w:rPr>
              <w:t>市（州）</w:t>
            </w:r>
          </w:p>
        </w:tc>
        <w:tc>
          <w:tcPr>
            <w:tcW w:w="1733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县（市、区）</w:t>
            </w:r>
          </w:p>
        </w:tc>
        <w:tc>
          <w:tcPr>
            <w:tcW w:w="1367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综合指数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变化率</w:t>
            </w:r>
          </w:p>
        </w:tc>
        <w:tc>
          <w:tcPr>
            <w:tcW w:w="1058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空气质量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变化情况</w:t>
            </w:r>
          </w:p>
        </w:tc>
        <w:tc>
          <w:tcPr>
            <w:tcW w:w="690" w:type="dxa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变化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Cs w:val="21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restart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成都平原经济圈</w:t>
            </w: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新津县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-17.0%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29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游仙区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17.1%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武侯区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-15.2%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28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乐至县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13.7%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青白江区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-14.1%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27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旌阳区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10.7%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温江区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-12.1%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26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船山区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10.1%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锦江区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-12.0%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25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简阳市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9.8%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restart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川南地区</w:t>
            </w: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叙州区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-17.5%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18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纳溪区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10.4%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翠屏区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-17.3%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17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兴文县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6.6%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江安县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-15.4%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自流井区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南溪区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-14.2%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15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市中区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881" w:type="dxa"/>
            <w:vMerge w:val="continue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</w:t>
            </w: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荣县</w:t>
            </w:r>
          </w:p>
        </w:tc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-12.9%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合江县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0.6%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8" w:right="2098" w:bottom="1474" w:left="1247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22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22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22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信息公开选项：</w:t>
      </w:r>
      <w:r>
        <w:rPr>
          <w:rFonts w:ascii="Times New Roman" w:hAnsi="Times New Roman" w:eastAsia="仿宋_GB2312"/>
          <w:sz w:val="32"/>
          <w:szCs w:val="32"/>
        </w:rPr>
        <w:t>主动公开</w:t>
      </w:r>
    </w:p>
    <w:p>
      <w:pPr>
        <w:overflowPunct w:val="0"/>
        <w:topLinePunct/>
        <w:spacing w:line="600" w:lineRule="exact"/>
        <w:ind w:left="1050" w:leftChars="100" w:right="210" w:rightChars="100" w:hanging="840" w:hanging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32"/>
        </w:rPr>
        <w:t>抄送：各市（州）人民政府，各市（州）生态环境局、各县（市、区）生态环境局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2098" w:right="1588" w:bottom="1247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宋体" w:hAnsi="宋体"/>
        <w:b/>
        <w:sz w:val="28"/>
        <w:szCs w:val="28"/>
      </w:rPr>
    </w:pPr>
    <w:r>
      <w:rPr>
        <w:rFonts w:ascii="宋体" w:hAnsi="宋体"/>
        <w:b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-1374775</wp:posOffset>
              </wp:positionV>
              <wp:extent cx="2360930" cy="1404620"/>
              <wp:effectExtent l="0" t="0" r="1905" b="0"/>
              <wp:wrapNone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d w:val="-1774543209"/>
                          </w:sdtPr>
                          <w:sdtEndP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left="210" w:leftChars="100" w:right="210" w:rightChars="100"/>
                                <w:jc w:val="right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-32.25pt;margin-top:-108.25pt;height:110.6pt;width:185.9pt;z-index:-251657216;mso-width-relative:margin;mso-height-relative:margin;mso-width-percent:400;mso-height-percent:200;" fillcolor="#FFFFFF" filled="t" stroked="f" coordsize="21600,21600" o:gfxdata="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/fT32QAA&#10;AAoBAAAPAAAAAAAAAAEAIAAAACIAAABkcnMvZG93bnJldi54bWxQSwECFAAUAAAACACHTuJAyx5f&#10;wR0CAAAHBAAADgAAAAAAAAABACAAAAAoAQAAZHJzL2Uyb0RvYy54bWxQSwUGAAAAAAYABgBZAQAA&#10;twUAAAAA&#10;">
              <v:fill on="t" focussize="0,0"/>
              <v:stroke on="f" miterlimit="8" joinstyle="miter"/>
              <v:imagedata o:title=""/>
              <o:lock v:ext="edit" aspectratio="f"/>
              <v:textbox style="layout-flow:vertical;mso-fit-shape-to-text:t;">
                <w:txbxContent>
                  <w:sdt>
                    <w:sdtPr>
                      <w:rPr>
                        <w:rFonts w:hint="eastAsia" w:ascii="宋体" w:hAnsi="宋体"/>
                        <w:sz w:val="28"/>
                        <w:szCs w:val="28"/>
                      </w:rPr>
                      <w:id w:val="-1774543209"/>
                    </w:sdtPr>
                    <w:sdtEndP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left="210" w:leftChars="100" w:right="210" w:rightChars="100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宋体" w:hAns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378460</wp:posOffset>
              </wp:positionV>
              <wp:extent cx="2360930" cy="1404620"/>
              <wp:effectExtent l="0" t="0" r="1905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d w:val="1132528332"/>
                          </w:sdtPr>
                          <w:sdtEndP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left="210" w:leftChars="100" w:right="210" w:rightChars="100"/>
                                <w:jc w:val="right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-32.25pt;margin-top:29.8pt;height:110.6pt;width:185.9pt;z-index:-251655168;mso-width-relative:margin;mso-height-relative:margin;mso-width-percent:400;mso-height-percent:200;" fillcolor="#FFFFFF" filled="t" stroked="f" coordsize="21600,21600" o:gfxdata="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zUX+TaAAAA&#10;CgEAAA8AAAAAAAAAAQAgAAAAIgAAAGRycy9kb3ducmV2LnhtbFBLAQIUABQAAAAIAIdO4kC43d7W&#10;GwIAAAUEAAAOAAAAAAAAAAEAIAAAACkBAABkcnMvZTJvRG9jLnhtbFBLBQYAAAAABgAGAFkBAAC2&#10;BQAAAAA=&#10;">
              <v:fill on="t" focussize="0,0"/>
              <v:stroke on="f" miterlimit="8" joinstyle="miter"/>
              <v:imagedata o:title=""/>
              <o:lock v:ext="edit" aspectratio="f"/>
              <v:textbox style="layout-flow:vertical;mso-fit-shape-to-text:t;">
                <w:txbxContent>
                  <w:sdt>
                    <w:sdtPr>
                      <w:rPr>
                        <w:rFonts w:hint="eastAsia" w:ascii="宋体" w:hAnsi="宋体"/>
                        <w:sz w:val="28"/>
                        <w:szCs w:val="28"/>
                      </w:rPr>
                      <w:id w:val="1132528332"/>
                    </w:sdtPr>
                    <w:sdtEndP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left="210" w:leftChars="100" w:right="210" w:rightChars="100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5.103:8089/seeyon/officeservlet"/>
  </w:docVars>
  <w:rsids>
    <w:rsidRoot w:val="00E0093E"/>
    <w:rsid w:val="00023783"/>
    <w:rsid w:val="000370E4"/>
    <w:rsid w:val="0004559B"/>
    <w:rsid w:val="00047DF0"/>
    <w:rsid w:val="000503A4"/>
    <w:rsid w:val="00051AD8"/>
    <w:rsid w:val="00056D05"/>
    <w:rsid w:val="0005771B"/>
    <w:rsid w:val="0006677F"/>
    <w:rsid w:val="0008681C"/>
    <w:rsid w:val="00091533"/>
    <w:rsid w:val="00092F23"/>
    <w:rsid w:val="00095D0C"/>
    <w:rsid w:val="000B3F37"/>
    <w:rsid w:val="000C72C4"/>
    <w:rsid w:val="000D2BA1"/>
    <w:rsid w:val="000E4BDA"/>
    <w:rsid w:val="000F3AB4"/>
    <w:rsid w:val="000F692B"/>
    <w:rsid w:val="00132190"/>
    <w:rsid w:val="001430C4"/>
    <w:rsid w:val="00161B84"/>
    <w:rsid w:val="00166C73"/>
    <w:rsid w:val="00176161"/>
    <w:rsid w:val="00180884"/>
    <w:rsid w:val="001837D1"/>
    <w:rsid w:val="00183AC8"/>
    <w:rsid w:val="00185715"/>
    <w:rsid w:val="001858C4"/>
    <w:rsid w:val="00190947"/>
    <w:rsid w:val="00191053"/>
    <w:rsid w:val="00191D03"/>
    <w:rsid w:val="00197F1A"/>
    <w:rsid w:val="001A06DE"/>
    <w:rsid w:val="001A4118"/>
    <w:rsid w:val="001A7575"/>
    <w:rsid w:val="001B7F0D"/>
    <w:rsid w:val="001C086E"/>
    <w:rsid w:val="001F76E5"/>
    <w:rsid w:val="0020064C"/>
    <w:rsid w:val="00203435"/>
    <w:rsid w:val="002100B1"/>
    <w:rsid w:val="00210F25"/>
    <w:rsid w:val="0021743D"/>
    <w:rsid w:val="002317AC"/>
    <w:rsid w:val="002363D4"/>
    <w:rsid w:val="002457AA"/>
    <w:rsid w:val="002507E3"/>
    <w:rsid w:val="00251412"/>
    <w:rsid w:val="0025365B"/>
    <w:rsid w:val="00253CD9"/>
    <w:rsid w:val="002566BC"/>
    <w:rsid w:val="002717CE"/>
    <w:rsid w:val="0027528E"/>
    <w:rsid w:val="00283852"/>
    <w:rsid w:val="00295692"/>
    <w:rsid w:val="002B58E7"/>
    <w:rsid w:val="002C3C62"/>
    <w:rsid w:val="002C5FE3"/>
    <w:rsid w:val="002D3B7B"/>
    <w:rsid w:val="002E21B9"/>
    <w:rsid w:val="002E2E5B"/>
    <w:rsid w:val="002E4B28"/>
    <w:rsid w:val="002E7D0A"/>
    <w:rsid w:val="00312691"/>
    <w:rsid w:val="00316ECD"/>
    <w:rsid w:val="00321FA4"/>
    <w:rsid w:val="00325808"/>
    <w:rsid w:val="00331E94"/>
    <w:rsid w:val="00332B19"/>
    <w:rsid w:val="003360DE"/>
    <w:rsid w:val="003431F3"/>
    <w:rsid w:val="003468C7"/>
    <w:rsid w:val="003530AF"/>
    <w:rsid w:val="00354A68"/>
    <w:rsid w:val="003552AF"/>
    <w:rsid w:val="00357145"/>
    <w:rsid w:val="0035738B"/>
    <w:rsid w:val="0036155F"/>
    <w:rsid w:val="00365787"/>
    <w:rsid w:val="003657CF"/>
    <w:rsid w:val="0037645A"/>
    <w:rsid w:val="00390E21"/>
    <w:rsid w:val="0039188B"/>
    <w:rsid w:val="00392023"/>
    <w:rsid w:val="003941FF"/>
    <w:rsid w:val="003A26AA"/>
    <w:rsid w:val="003C09B0"/>
    <w:rsid w:val="003E5924"/>
    <w:rsid w:val="003F6698"/>
    <w:rsid w:val="00400BB5"/>
    <w:rsid w:val="004024E5"/>
    <w:rsid w:val="00402786"/>
    <w:rsid w:val="004200D5"/>
    <w:rsid w:val="004249AC"/>
    <w:rsid w:val="0042573B"/>
    <w:rsid w:val="0044018A"/>
    <w:rsid w:val="00440FA3"/>
    <w:rsid w:val="0044110D"/>
    <w:rsid w:val="004554AB"/>
    <w:rsid w:val="004630EF"/>
    <w:rsid w:val="00473358"/>
    <w:rsid w:val="004833C5"/>
    <w:rsid w:val="00491BA7"/>
    <w:rsid w:val="004A271E"/>
    <w:rsid w:val="004A2902"/>
    <w:rsid w:val="004B54A3"/>
    <w:rsid w:val="004B66B0"/>
    <w:rsid w:val="004D1857"/>
    <w:rsid w:val="004D5B77"/>
    <w:rsid w:val="004D639A"/>
    <w:rsid w:val="004E0D8E"/>
    <w:rsid w:val="004E6E25"/>
    <w:rsid w:val="004E76B9"/>
    <w:rsid w:val="004F135C"/>
    <w:rsid w:val="004F4CC7"/>
    <w:rsid w:val="004F6F40"/>
    <w:rsid w:val="00504000"/>
    <w:rsid w:val="00513E29"/>
    <w:rsid w:val="00533E8F"/>
    <w:rsid w:val="00540E15"/>
    <w:rsid w:val="00547829"/>
    <w:rsid w:val="00550862"/>
    <w:rsid w:val="00553A45"/>
    <w:rsid w:val="00553A63"/>
    <w:rsid w:val="00561C59"/>
    <w:rsid w:val="00566FAA"/>
    <w:rsid w:val="00580312"/>
    <w:rsid w:val="00584373"/>
    <w:rsid w:val="00597482"/>
    <w:rsid w:val="005A3CD0"/>
    <w:rsid w:val="005A7195"/>
    <w:rsid w:val="005B1557"/>
    <w:rsid w:val="005B515E"/>
    <w:rsid w:val="005B7C54"/>
    <w:rsid w:val="005C6B51"/>
    <w:rsid w:val="005D3FF6"/>
    <w:rsid w:val="005F0BC4"/>
    <w:rsid w:val="005F2ED8"/>
    <w:rsid w:val="00600E0F"/>
    <w:rsid w:val="0060571F"/>
    <w:rsid w:val="006100CC"/>
    <w:rsid w:val="006171B5"/>
    <w:rsid w:val="006227D2"/>
    <w:rsid w:val="006232F8"/>
    <w:rsid w:val="00636D5E"/>
    <w:rsid w:val="0064353D"/>
    <w:rsid w:val="00672CCD"/>
    <w:rsid w:val="00691D51"/>
    <w:rsid w:val="006932FE"/>
    <w:rsid w:val="006A3681"/>
    <w:rsid w:val="006A4293"/>
    <w:rsid w:val="006A4EE8"/>
    <w:rsid w:val="006A682A"/>
    <w:rsid w:val="006A78F9"/>
    <w:rsid w:val="006B3677"/>
    <w:rsid w:val="006C086C"/>
    <w:rsid w:val="006C2296"/>
    <w:rsid w:val="006C28DC"/>
    <w:rsid w:val="006F06CE"/>
    <w:rsid w:val="006F0DF6"/>
    <w:rsid w:val="006F1D4B"/>
    <w:rsid w:val="006F6113"/>
    <w:rsid w:val="00712407"/>
    <w:rsid w:val="007231B1"/>
    <w:rsid w:val="00727654"/>
    <w:rsid w:val="007303A7"/>
    <w:rsid w:val="00747E5D"/>
    <w:rsid w:val="00756877"/>
    <w:rsid w:val="0076081A"/>
    <w:rsid w:val="007655D4"/>
    <w:rsid w:val="00765CF6"/>
    <w:rsid w:val="00767F0E"/>
    <w:rsid w:val="00784978"/>
    <w:rsid w:val="007A5CE1"/>
    <w:rsid w:val="007B5C1C"/>
    <w:rsid w:val="007C794D"/>
    <w:rsid w:val="007D6A0E"/>
    <w:rsid w:val="007E7E51"/>
    <w:rsid w:val="00810E5B"/>
    <w:rsid w:val="00810FDC"/>
    <w:rsid w:val="008125B0"/>
    <w:rsid w:val="0082299A"/>
    <w:rsid w:val="00835778"/>
    <w:rsid w:val="00844163"/>
    <w:rsid w:val="00852C93"/>
    <w:rsid w:val="00856E53"/>
    <w:rsid w:val="00857203"/>
    <w:rsid w:val="00863124"/>
    <w:rsid w:val="00865DB8"/>
    <w:rsid w:val="00866DB9"/>
    <w:rsid w:val="008736F1"/>
    <w:rsid w:val="00891071"/>
    <w:rsid w:val="0089549A"/>
    <w:rsid w:val="00896313"/>
    <w:rsid w:val="008A2A4E"/>
    <w:rsid w:val="008B78A2"/>
    <w:rsid w:val="008C0355"/>
    <w:rsid w:val="008C51C1"/>
    <w:rsid w:val="008C58A8"/>
    <w:rsid w:val="008C6CCA"/>
    <w:rsid w:val="008D219B"/>
    <w:rsid w:val="008E2C2F"/>
    <w:rsid w:val="008E2EE3"/>
    <w:rsid w:val="008F6375"/>
    <w:rsid w:val="00905487"/>
    <w:rsid w:val="00907A7B"/>
    <w:rsid w:val="0091107A"/>
    <w:rsid w:val="00911BAA"/>
    <w:rsid w:val="00921233"/>
    <w:rsid w:val="009243C3"/>
    <w:rsid w:val="00931AC6"/>
    <w:rsid w:val="009463F2"/>
    <w:rsid w:val="00952530"/>
    <w:rsid w:val="009552B3"/>
    <w:rsid w:val="00955C67"/>
    <w:rsid w:val="00957857"/>
    <w:rsid w:val="00960D46"/>
    <w:rsid w:val="009661BB"/>
    <w:rsid w:val="00977D5A"/>
    <w:rsid w:val="00985012"/>
    <w:rsid w:val="009A0390"/>
    <w:rsid w:val="009A5166"/>
    <w:rsid w:val="009C7AD9"/>
    <w:rsid w:val="009D4477"/>
    <w:rsid w:val="009F7C3C"/>
    <w:rsid w:val="00A15EAF"/>
    <w:rsid w:val="00A206BD"/>
    <w:rsid w:val="00A25173"/>
    <w:rsid w:val="00A25315"/>
    <w:rsid w:val="00A27107"/>
    <w:rsid w:val="00A32B8F"/>
    <w:rsid w:val="00A77349"/>
    <w:rsid w:val="00A8555A"/>
    <w:rsid w:val="00A85ED8"/>
    <w:rsid w:val="00A93CD3"/>
    <w:rsid w:val="00AA2231"/>
    <w:rsid w:val="00AB74D1"/>
    <w:rsid w:val="00AC1166"/>
    <w:rsid w:val="00AC223E"/>
    <w:rsid w:val="00AC49FD"/>
    <w:rsid w:val="00AD0E43"/>
    <w:rsid w:val="00AD5AD6"/>
    <w:rsid w:val="00AE185F"/>
    <w:rsid w:val="00AE2466"/>
    <w:rsid w:val="00AF0855"/>
    <w:rsid w:val="00AF7A4F"/>
    <w:rsid w:val="00B011D2"/>
    <w:rsid w:val="00B13075"/>
    <w:rsid w:val="00B24D18"/>
    <w:rsid w:val="00B26D9F"/>
    <w:rsid w:val="00B30435"/>
    <w:rsid w:val="00B34DF0"/>
    <w:rsid w:val="00B40419"/>
    <w:rsid w:val="00B42959"/>
    <w:rsid w:val="00B44DAF"/>
    <w:rsid w:val="00B629DF"/>
    <w:rsid w:val="00B71F3F"/>
    <w:rsid w:val="00B817DD"/>
    <w:rsid w:val="00B8450D"/>
    <w:rsid w:val="00BA6022"/>
    <w:rsid w:val="00BA71FD"/>
    <w:rsid w:val="00BB0482"/>
    <w:rsid w:val="00BB4AD4"/>
    <w:rsid w:val="00BC0BCE"/>
    <w:rsid w:val="00BC2962"/>
    <w:rsid w:val="00BC6063"/>
    <w:rsid w:val="00BF69C5"/>
    <w:rsid w:val="00C03345"/>
    <w:rsid w:val="00C12C6B"/>
    <w:rsid w:val="00C12E4F"/>
    <w:rsid w:val="00C22B19"/>
    <w:rsid w:val="00C24091"/>
    <w:rsid w:val="00C4048D"/>
    <w:rsid w:val="00C42329"/>
    <w:rsid w:val="00C42B4D"/>
    <w:rsid w:val="00C466CF"/>
    <w:rsid w:val="00C63664"/>
    <w:rsid w:val="00C70E1B"/>
    <w:rsid w:val="00C732F2"/>
    <w:rsid w:val="00C834CE"/>
    <w:rsid w:val="00C84809"/>
    <w:rsid w:val="00CA1266"/>
    <w:rsid w:val="00CA5B91"/>
    <w:rsid w:val="00CA5E97"/>
    <w:rsid w:val="00CB57C9"/>
    <w:rsid w:val="00CB5E2D"/>
    <w:rsid w:val="00CC220B"/>
    <w:rsid w:val="00CD7AF7"/>
    <w:rsid w:val="00CE1DCE"/>
    <w:rsid w:val="00CF5231"/>
    <w:rsid w:val="00D016E1"/>
    <w:rsid w:val="00D041FF"/>
    <w:rsid w:val="00D11334"/>
    <w:rsid w:val="00D15400"/>
    <w:rsid w:val="00D21EC9"/>
    <w:rsid w:val="00D22B4A"/>
    <w:rsid w:val="00D22FED"/>
    <w:rsid w:val="00D27F56"/>
    <w:rsid w:val="00D42405"/>
    <w:rsid w:val="00D440C8"/>
    <w:rsid w:val="00D52034"/>
    <w:rsid w:val="00D5331D"/>
    <w:rsid w:val="00D55D08"/>
    <w:rsid w:val="00D6165B"/>
    <w:rsid w:val="00D648FC"/>
    <w:rsid w:val="00D727A8"/>
    <w:rsid w:val="00D75D32"/>
    <w:rsid w:val="00D76190"/>
    <w:rsid w:val="00D83E14"/>
    <w:rsid w:val="00D90312"/>
    <w:rsid w:val="00DA0770"/>
    <w:rsid w:val="00DA6A6E"/>
    <w:rsid w:val="00DB21B2"/>
    <w:rsid w:val="00DB7525"/>
    <w:rsid w:val="00DC3C69"/>
    <w:rsid w:val="00DC3D4B"/>
    <w:rsid w:val="00DD400C"/>
    <w:rsid w:val="00DD7614"/>
    <w:rsid w:val="00DF2E3D"/>
    <w:rsid w:val="00DF5EEB"/>
    <w:rsid w:val="00E0093E"/>
    <w:rsid w:val="00E04B7C"/>
    <w:rsid w:val="00E1239A"/>
    <w:rsid w:val="00E2325B"/>
    <w:rsid w:val="00E23761"/>
    <w:rsid w:val="00E25710"/>
    <w:rsid w:val="00E26271"/>
    <w:rsid w:val="00E26772"/>
    <w:rsid w:val="00E3315A"/>
    <w:rsid w:val="00E41653"/>
    <w:rsid w:val="00E4270D"/>
    <w:rsid w:val="00E53B9B"/>
    <w:rsid w:val="00E6116A"/>
    <w:rsid w:val="00E61974"/>
    <w:rsid w:val="00E7761B"/>
    <w:rsid w:val="00E82F97"/>
    <w:rsid w:val="00EA5EB2"/>
    <w:rsid w:val="00EB68AB"/>
    <w:rsid w:val="00EB782A"/>
    <w:rsid w:val="00EC43FA"/>
    <w:rsid w:val="00EE21A4"/>
    <w:rsid w:val="00EF5270"/>
    <w:rsid w:val="00F1090C"/>
    <w:rsid w:val="00F118BC"/>
    <w:rsid w:val="00F1385A"/>
    <w:rsid w:val="00F16FAC"/>
    <w:rsid w:val="00F23E58"/>
    <w:rsid w:val="00F4499A"/>
    <w:rsid w:val="00F62A89"/>
    <w:rsid w:val="00F62E80"/>
    <w:rsid w:val="00F671D2"/>
    <w:rsid w:val="00F75120"/>
    <w:rsid w:val="00F7734C"/>
    <w:rsid w:val="00F84A2E"/>
    <w:rsid w:val="00F86689"/>
    <w:rsid w:val="00FA20C5"/>
    <w:rsid w:val="00FA421A"/>
    <w:rsid w:val="00FA4F0F"/>
    <w:rsid w:val="00FB6840"/>
    <w:rsid w:val="00FB7B36"/>
    <w:rsid w:val="00FD519D"/>
    <w:rsid w:val="00FD60D0"/>
    <w:rsid w:val="00FF3EEF"/>
    <w:rsid w:val="01EE328F"/>
    <w:rsid w:val="02431445"/>
    <w:rsid w:val="02B4275D"/>
    <w:rsid w:val="02EA19D9"/>
    <w:rsid w:val="036510E6"/>
    <w:rsid w:val="06202433"/>
    <w:rsid w:val="062231F7"/>
    <w:rsid w:val="06532265"/>
    <w:rsid w:val="066650B1"/>
    <w:rsid w:val="06DE27AD"/>
    <w:rsid w:val="08A50FBF"/>
    <w:rsid w:val="097775FA"/>
    <w:rsid w:val="09951F92"/>
    <w:rsid w:val="09B53848"/>
    <w:rsid w:val="0A404712"/>
    <w:rsid w:val="0D4B23AE"/>
    <w:rsid w:val="0D743CA3"/>
    <w:rsid w:val="0E942120"/>
    <w:rsid w:val="0F4A1311"/>
    <w:rsid w:val="10337BD6"/>
    <w:rsid w:val="10686877"/>
    <w:rsid w:val="111C20AB"/>
    <w:rsid w:val="128517A2"/>
    <w:rsid w:val="13A36579"/>
    <w:rsid w:val="14DB2D23"/>
    <w:rsid w:val="169C365A"/>
    <w:rsid w:val="16FE4E57"/>
    <w:rsid w:val="179971D6"/>
    <w:rsid w:val="192867D5"/>
    <w:rsid w:val="195840B2"/>
    <w:rsid w:val="1ACF3D3D"/>
    <w:rsid w:val="1AE74CEE"/>
    <w:rsid w:val="1B576D40"/>
    <w:rsid w:val="1BB9299D"/>
    <w:rsid w:val="1CE9187D"/>
    <w:rsid w:val="1D592DF6"/>
    <w:rsid w:val="1DA92481"/>
    <w:rsid w:val="1E007B26"/>
    <w:rsid w:val="1F0934DD"/>
    <w:rsid w:val="1F6E2204"/>
    <w:rsid w:val="203074AA"/>
    <w:rsid w:val="20367E0F"/>
    <w:rsid w:val="216E586A"/>
    <w:rsid w:val="21FF4D31"/>
    <w:rsid w:val="225F1C26"/>
    <w:rsid w:val="25810228"/>
    <w:rsid w:val="259318CB"/>
    <w:rsid w:val="264B32E5"/>
    <w:rsid w:val="28A60592"/>
    <w:rsid w:val="28D30315"/>
    <w:rsid w:val="2969506C"/>
    <w:rsid w:val="2A2E222A"/>
    <w:rsid w:val="2A386057"/>
    <w:rsid w:val="2D4F3B53"/>
    <w:rsid w:val="2D8C263A"/>
    <w:rsid w:val="2FBC5EE8"/>
    <w:rsid w:val="2FD4000C"/>
    <w:rsid w:val="30CC3104"/>
    <w:rsid w:val="30E60A14"/>
    <w:rsid w:val="31146B83"/>
    <w:rsid w:val="313A7DC0"/>
    <w:rsid w:val="31675B85"/>
    <w:rsid w:val="31957481"/>
    <w:rsid w:val="31DC7BF8"/>
    <w:rsid w:val="32CB71B7"/>
    <w:rsid w:val="3363759E"/>
    <w:rsid w:val="33C95316"/>
    <w:rsid w:val="342C1E89"/>
    <w:rsid w:val="34BB36CA"/>
    <w:rsid w:val="365E664E"/>
    <w:rsid w:val="37AC006A"/>
    <w:rsid w:val="38D7657A"/>
    <w:rsid w:val="391541F3"/>
    <w:rsid w:val="39AB6BB0"/>
    <w:rsid w:val="3B1B7724"/>
    <w:rsid w:val="3DC23245"/>
    <w:rsid w:val="3E000955"/>
    <w:rsid w:val="3EF55FB6"/>
    <w:rsid w:val="4013488B"/>
    <w:rsid w:val="40BE669E"/>
    <w:rsid w:val="41CA0C84"/>
    <w:rsid w:val="41DA6717"/>
    <w:rsid w:val="426D4463"/>
    <w:rsid w:val="4386457B"/>
    <w:rsid w:val="441737C5"/>
    <w:rsid w:val="46B21629"/>
    <w:rsid w:val="47874BB8"/>
    <w:rsid w:val="499D2B74"/>
    <w:rsid w:val="4A381DCE"/>
    <w:rsid w:val="4AAE5120"/>
    <w:rsid w:val="4B3E0B8E"/>
    <w:rsid w:val="4C067AF2"/>
    <w:rsid w:val="4C3F7DB4"/>
    <w:rsid w:val="4C472BAA"/>
    <w:rsid w:val="4CC767E7"/>
    <w:rsid w:val="4CCF5D0A"/>
    <w:rsid w:val="4D621143"/>
    <w:rsid w:val="4D96511C"/>
    <w:rsid w:val="531647B0"/>
    <w:rsid w:val="531D5026"/>
    <w:rsid w:val="534651D8"/>
    <w:rsid w:val="53521EEC"/>
    <w:rsid w:val="53A41255"/>
    <w:rsid w:val="59E932B8"/>
    <w:rsid w:val="5A69721B"/>
    <w:rsid w:val="5B375B20"/>
    <w:rsid w:val="5C712E4E"/>
    <w:rsid w:val="5C946F54"/>
    <w:rsid w:val="5D6C08EE"/>
    <w:rsid w:val="5DA4033F"/>
    <w:rsid w:val="5DBD4FF9"/>
    <w:rsid w:val="5DD87B81"/>
    <w:rsid w:val="5E2A78DC"/>
    <w:rsid w:val="5EB13F71"/>
    <w:rsid w:val="61753000"/>
    <w:rsid w:val="641F3232"/>
    <w:rsid w:val="6495438E"/>
    <w:rsid w:val="652F438E"/>
    <w:rsid w:val="68061680"/>
    <w:rsid w:val="690D6451"/>
    <w:rsid w:val="69B61908"/>
    <w:rsid w:val="69BA1A7C"/>
    <w:rsid w:val="6B2430E5"/>
    <w:rsid w:val="6DB768EB"/>
    <w:rsid w:val="6F531C03"/>
    <w:rsid w:val="713902D9"/>
    <w:rsid w:val="71660179"/>
    <w:rsid w:val="731A470A"/>
    <w:rsid w:val="7A187687"/>
    <w:rsid w:val="7A661BA9"/>
    <w:rsid w:val="7C452061"/>
    <w:rsid w:val="7C712DD6"/>
    <w:rsid w:val="7CF8165F"/>
    <w:rsid w:val="7D6166D5"/>
    <w:rsid w:val="7F4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4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8">
    <w:name w:val="FollowedHyperlink"/>
    <w:unhideWhenUsed/>
    <w:qFormat/>
    <w:uiPriority w:val="99"/>
    <w:rPr>
      <w:color w:val="595959"/>
      <w:u w:val="none"/>
    </w:rPr>
  </w:style>
  <w:style w:type="character" w:styleId="9">
    <w:name w:val="Emphasis"/>
    <w:qFormat/>
    <w:uiPriority w:val="20"/>
  </w:style>
  <w:style w:type="character" w:styleId="10">
    <w:name w:val="HTML Definition"/>
    <w:unhideWhenUsed/>
    <w:qFormat/>
    <w:uiPriority w:val="99"/>
  </w:style>
  <w:style w:type="character" w:styleId="11">
    <w:name w:val="HTML Variable"/>
    <w:unhideWhenUsed/>
    <w:qFormat/>
    <w:uiPriority w:val="99"/>
  </w:style>
  <w:style w:type="character" w:styleId="12">
    <w:name w:val="Hyperlink"/>
    <w:unhideWhenUsed/>
    <w:qFormat/>
    <w:uiPriority w:val="99"/>
    <w:rPr>
      <w:color w:val="595959"/>
      <w:u w:val="none"/>
    </w:rPr>
  </w:style>
  <w:style w:type="character" w:styleId="13">
    <w:name w:val="HTML Code"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unhideWhenUsed/>
    <w:qFormat/>
    <w:uiPriority w:val="99"/>
  </w:style>
  <w:style w:type="character" w:customStyle="1" w:styleId="16">
    <w:name w:val="time"/>
    <w:qFormat/>
    <w:uiPriority w:val="0"/>
    <w:rPr>
      <w:sz w:val="18"/>
      <w:szCs w:val="18"/>
    </w:rPr>
  </w:style>
  <w:style w:type="character" w:customStyle="1" w:styleId="17">
    <w:name w:val="bg14"/>
    <w:qFormat/>
    <w:uiPriority w:val="0"/>
    <w:rPr>
      <w:shd w:val="clear" w:color="auto" w:fill="FFFFFF"/>
    </w:rPr>
  </w:style>
  <w:style w:type="character" w:customStyle="1" w:styleId="18">
    <w:name w:val="sel"/>
    <w:qFormat/>
    <w:uiPriority w:val="0"/>
    <w:rPr>
      <w:color w:val="2181E1"/>
    </w:rPr>
  </w:style>
  <w:style w:type="character" w:customStyle="1" w:styleId="19">
    <w:name w:val="name2"/>
    <w:qFormat/>
    <w:uiPriority w:val="0"/>
    <w:rPr>
      <w:b/>
      <w:color w:val="2276BE"/>
      <w:sz w:val="30"/>
      <w:szCs w:val="30"/>
    </w:rPr>
  </w:style>
  <w:style w:type="character" w:customStyle="1" w:styleId="20">
    <w:name w:val="name"/>
    <w:qFormat/>
    <w:uiPriority w:val="0"/>
    <w:rPr>
      <w:b/>
      <w:color w:val="2276BE"/>
      <w:sz w:val="30"/>
      <w:szCs w:val="30"/>
    </w:rPr>
  </w:style>
  <w:style w:type="character" w:customStyle="1" w:styleId="21">
    <w:name w:val="bg1"/>
    <w:qFormat/>
    <w:uiPriority w:val="0"/>
    <w:rPr>
      <w:shd w:val="clear" w:color="auto" w:fill="FFFFFF"/>
    </w:rPr>
  </w:style>
  <w:style w:type="character" w:customStyle="1" w:styleId="22">
    <w:name w:val="页眉 字符"/>
    <w:link w:val="5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3">
    <w:name w:val="more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4">
    <w:name w:val="more6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5">
    <w:name w:val="bg3"/>
    <w:qFormat/>
    <w:uiPriority w:val="0"/>
    <w:rPr>
      <w:shd w:val="clear" w:color="auto" w:fill="FFFFFF"/>
    </w:rPr>
  </w:style>
  <w:style w:type="character" w:customStyle="1" w:styleId="26">
    <w:name w:val="on"/>
    <w:qFormat/>
    <w:uiPriority w:val="0"/>
    <w:rPr>
      <w:color w:val="FFFFFF"/>
      <w:shd w:val="clear" w:color="auto" w:fill="55A7F8"/>
    </w:rPr>
  </w:style>
  <w:style w:type="character" w:customStyle="1" w:styleId="27">
    <w:name w:val="time5"/>
    <w:qFormat/>
    <w:uiPriority w:val="0"/>
    <w:rPr>
      <w:sz w:val="18"/>
      <w:szCs w:val="18"/>
    </w:rPr>
  </w:style>
  <w:style w:type="character" w:customStyle="1" w:styleId="28">
    <w:name w:val="bg13"/>
    <w:qFormat/>
    <w:uiPriority w:val="0"/>
    <w:rPr>
      <w:shd w:val="clear" w:color="auto" w:fill="FFFFFF"/>
    </w:rPr>
  </w:style>
  <w:style w:type="character" w:customStyle="1" w:styleId="29">
    <w:name w:val="sel1"/>
    <w:basedOn w:val="7"/>
    <w:qFormat/>
    <w:uiPriority w:val="0"/>
  </w:style>
  <w:style w:type="character" w:customStyle="1" w:styleId="30">
    <w:name w:val="on2"/>
    <w:qFormat/>
    <w:uiPriority w:val="0"/>
    <w:rPr>
      <w:color w:val="FFFFFF"/>
      <w:shd w:val="clear" w:color="auto" w:fill="55A7F8"/>
    </w:rPr>
  </w:style>
  <w:style w:type="character" w:customStyle="1" w:styleId="31">
    <w:name w:val="xq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2">
    <w:name w:val="bg12"/>
    <w:qFormat/>
    <w:uiPriority w:val="0"/>
    <w:rPr>
      <w:color w:val="FFFFFF"/>
    </w:rPr>
  </w:style>
  <w:style w:type="character" w:customStyle="1" w:styleId="33">
    <w:name w:val="日期 字符"/>
    <w:link w:val="2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34">
    <w:name w:val="name6"/>
    <w:qFormat/>
    <w:uiPriority w:val="0"/>
    <w:rPr>
      <w:b/>
      <w:color w:val="2276BE"/>
      <w:sz w:val="30"/>
      <w:szCs w:val="30"/>
    </w:rPr>
  </w:style>
  <w:style w:type="character" w:customStyle="1" w:styleId="35">
    <w:name w:val="name1"/>
    <w:qFormat/>
    <w:uiPriority w:val="0"/>
    <w:rPr>
      <w:b/>
      <w:color w:val="2276BE"/>
      <w:sz w:val="30"/>
      <w:szCs w:val="30"/>
    </w:rPr>
  </w:style>
  <w:style w:type="character" w:customStyle="1" w:styleId="36">
    <w:name w:val="bg2"/>
    <w:qFormat/>
    <w:uiPriority w:val="0"/>
    <w:rPr>
      <w:shd w:val="clear" w:color="auto" w:fill="FFFFFF"/>
    </w:rPr>
  </w:style>
  <w:style w:type="character" w:customStyle="1" w:styleId="37">
    <w:name w:val="bg"/>
    <w:qFormat/>
    <w:uiPriority w:val="0"/>
    <w:rPr>
      <w:color w:val="FFFFFF"/>
    </w:rPr>
  </w:style>
  <w:style w:type="character" w:customStyle="1" w:styleId="38">
    <w:name w:val="name4"/>
    <w:qFormat/>
    <w:uiPriority w:val="0"/>
    <w:rPr>
      <w:b/>
      <w:color w:val="2276BE"/>
      <w:sz w:val="30"/>
      <w:szCs w:val="30"/>
    </w:rPr>
  </w:style>
  <w:style w:type="character" w:customStyle="1" w:styleId="39">
    <w:name w:val="time4"/>
    <w:qFormat/>
    <w:uiPriority w:val="0"/>
    <w:rPr>
      <w:sz w:val="18"/>
      <w:szCs w:val="18"/>
    </w:rPr>
  </w:style>
  <w:style w:type="character" w:customStyle="1" w:styleId="40">
    <w:name w:val="页脚 字符"/>
    <w:link w:val="4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41">
    <w:name w:val="批注框文本 字符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42">
    <w:name w:val="time1"/>
    <w:qFormat/>
    <w:uiPriority w:val="0"/>
    <w:rPr>
      <w:sz w:val="18"/>
      <w:szCs w:val="18"/>
    </w:rPr>
  </w:style>
  <w:style w:type="character" w:customStyle="1" w:styleId="43">
    <w:name w:val="name5"/>
    <w:qFormat/>
    <w:uiPriority w:val="0"/>
    <w:rPr>
      <w:b/>
      <w:color w:val="2276BE"/>
      <w:sz w:val="30"/>
      <w:szCs w:val="30"/>
    </w:rPr>
  </w:style>
  <w:style w:type="paragraph" w:customStyle="1" w:styleId="44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59C36-67F9-4E06-9009-E5511417C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574</Words>
  <Characters>3275</Characters>
  <Lines>27</Lines>
  <Paragraphs>7</Paragraphs>
  <TotalTime>2</TotalTime>
  <ScaleCrop>false</ScaleCrop>
  <LinksUpToDate>false</LinksUpToDate>
  <CharactersWithSpaces>3842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2020-05-20T00:59:00Z</dcterms:created>
  <dc:creator>谢义琴</dc:creator>
  <cp:lastModifiedBy>兼言小子</cp:lastModifiedBy>
  <cp:lastPrinted>2020-02-25T01:18:00Z</cp:lastPrinted>
  <dcterms:modified xsi:type="dcterms:W3CDTF">2020-05-21T02:51:38Z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